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1B" w:rsidRDefault="00A44D9F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</w:t>
      </w:r>
      <w:r>
        <w:rPr>
          <w:rFonts w:ascii="仿宋_GB2312" w:eastAsia="仿宋_GB2312" w:hint="eastAsia"/>
          <w:b/>
          <w:sz w:val="36"/>
          <w:szCs w:val="36"/>
        </w:rPr>
        <w:t>卫生技术</w:t>
      </w:r>
      <w:r>
        <w:rPr>
          <w:rFonts w:ascii="仿宋_GB2312" w:eastAsia="仿宋_GB2312" w:hint="eastAsia"/>
          <w:b/>
          <w:sz w:val="36"/>
          <w:szCs w:val="36"/>
        </w:rPr>
        <w:t>报告网上信息公开表</w:t>
      </w:r>
    </w:p>
    <w:p w:rsidR="0000121B" w:rsidRDefault="00A44D9F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Pr="00DC4B3D" w:rsidRDefault="00DC4B3D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C4B3D">
              <w:rPr>
                <w:rFonts w:ascii="仿宋_GB2312" w:eastAsia="仿宋_GB2312" w:hint="eastAsia"/>
                <w:color w:val="000000" w:themeColor="text1"/>
              </w:rPr>
              <w:t>山西汾河焦煤股份有限公司回坡底煤矿</w:t>
            </w:r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00121B" w:rsidRPr="00DC4B3D" w:rsidRDefault="00DC4B3D" w:rsidP="00DC4B3D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C4B3D">
              <w:rPr>
                <w:rFonts w:ascii="仿宋_GB2312" w:eastAsia="仿宋_GB2312" w:hint="eastAsia"/>
                <w:color w:val="000000" w:themeColor="text1"/>
              </w:rPr>
              <w:t>该矿井位于山西省洪洞县北西部和汾西县西南部</w:t>
            </w:r>
          </w:p>
        </w:tc>
        <w:tc>
          <w:tcPr>
            <w:tcW w:w="992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138" w:type="dxa"/>
            <w:vAlign w:val="center"/>
          </w:tcPr>
          <w:p w:rsidR="0000121B" w:rsidRDefault="00DC4B3D" w:rsidP="00DC4B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魏艳红</w:t>
            </w:r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Default="00DC4B3D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C4B3D">
              <w:rPr>
                <w:rFonts w:ascii="仿宋_GB2312" w:eastAsia="仿宋_GB2312" w:hint="eastAsia"/>
                <w:color w:val="000000" w:themeColor="text1"/>
              </w:rPr>
              <w:t>山西汾河焦煤股份有限公司回坡底煤矿</w:t>
            </w:r>
            <w:r>
              <w:rPr>
                <w:rFonts w:ascii="仿宋_GB2312" w:eastAsia="仿宋_GB2312" w:hint="eastAsia"/>
                <w:color w:val="000000" w:themeColor="text1"/>
              </w:rPr>
              <w:t>定期检测报告</w:t>
            </w:r>
          </w:p>
        </w:tc>
      </w:tr>
      <w:tr w:rsidR="0000121B">
        <w:trPr>
          <w:trHeight w:val="542"/>
        </w:trPr>
        <w:tc>
          <w:tcPr>
            <w:tcW w:w="8759" w:type="dxa"/>
            <w:gridSpan w:val="5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报告编写人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孙勤盛</w:t>
            </w:r>
            <w:proofErr w:type="gramEnd"/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申晓军</w:t>
            </w:r>
            <w:proofErr w:type="gramEnd"/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申晓军</w:t>
            </w:r>
            <w:proofErr w:type="gramEnd"/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/>
              </w:rPr>
              <w:t>孙勤盛</w:t>
            </w:r>
            <w:r>
              <w:rPr>
                <w:rFonts w:ascii="仿宋_GB2312" w:eastAsia="仿宋_GB2312" w:hint="eastAsia"/>
              </w:rPr>
              <w:t>2022.7.5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</w:t>
            </w:r>
            <w:r>
              <w:rPr>
                <w:rFonts w:ascii="仿宋_GB2312" w:eastAsia="仿宋_GB2312" w:hint="eastAsia"/>
                <w:color w:val="000000" w:themeColor="text1"/>
              </w:rPr>
              <w:t>采样人员、时间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 w:rsidRPr="00DC4B3D">
              <w:rPr>
                <w:rFonts w:ascii="仿宋_GB2312" w:eastAsia="仿宋_GB2312"/>
              </w:rPr>
              <w:t>申晓军</w:t>
            </w:r>
            <w:proofErr w:type="gramEnd"/>
            <w:r w:rsidRPr="00DC4B3D">
              <w:rPr>
                <w:rFonts w:ascii="仿宋_GB2312" w:eastAsia="仿宋_GB2312"/>
              </w:rPr>
              <w:t>,孙勤盛,赵伟,徐建辉</w:t>
            </w:r>
            <w:r w:rsidRPr="00DC4B3D">
              <w:rPr>
                <w:rFonts w:ascii="仿宋_GB2312" w:eastAsia="仿宋_GB2312"/>
              </w:rPr>
              <w:t>2022.7.25-26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</w:t>
            </w:r>
            <w:r>
              <w:rPr>
                <w:rFonts w:ascii="仿宋_GB2312" w:eastAsia="仿宋_GB2312" w:hint="eastAsia"/>
                <w:color w:val="000000" w:themeColor="text1"/>
              </w:rPr>
              <w:t>检测人员、时间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ascii="仿宋_GB2312" w:eastAsia="仿宋_GB2312" w:hint="eastAsia"/>
              </w:rPr>
              <w:t>2022.7.27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r w:rsidRPr="00DC4B3D">
              <w:rPr>
                <w:rFonts w:ascii="仿宋_GB2312" w:eastAsia="仿宋_GB2312" w:hint="eastAsia"/>
              </w:rPr>
              <w:t>魏艳红</w:t>
            </w:r>
          </w:p>
        </w:tc>
      </w:tr>
      <w:tr w:rsidR="0000121B">
        <w:trPr>
          <w:trHeight w:val="6031"/>
        </w:trPr>
        <w:tc>
          <w:tcPr>
            <w:tcW w:w="8759" w:type="dxa"/>
            <w:gridSpan w:val="5"/>
          </w:tcPr>
          <w:p w:rsidR="0000121B" w:rsidRDefault="00A44D9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现场调查、现场采样、现场检测影像资料</w:t>
            </w:r>
          </w:p>
          <w:p w:rsidR="00DC4B3D" w:rsidRDefault="00DC4B3D" w:rsidP="00DC4B3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noProof/>
                <w:sz w:val="28"/>
                <w:szCs w:val="28"/>
              </w:rPr>
              <w:drawing>
                <wp:inline distT="0" distB="0" distL="0" distR="0">
                  <wp:extent cx="1123950" cy="1494343"/>
                  <wp:effectExtent l="0" t="0" r="0" b="0"/>
                  <wp:docPr id="4" name="图片 4" descr="微信图片_20220908100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微信图片_202209081001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71" cy="149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noProof/>
                <w:sz w:val="28"/>
                <w:szCs w:val="28"/>
              </w:rPr>
              <w:drawing>
                <wp:inline distT="0" distB="0" distL="0" distR="0">
                  <wp:extent cx="1162050" cy="1539168"/>
                  <wp:effectExtent l="0" t="0" r="0" b="4445"/>
                  <wp:docPr id="3" name="图片 3" descr="289af9fc7fa51beede9383d89acc8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9af9fc7fa51beede9383d89acc8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39" cy="155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33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="00F8233A">
              <w:rPr>
                <w:rFonts w:ascii="仿宋_GB2312" w:eastAsia="仿宋_GB2312" w:hAnsi="宋体" w:cs="宋体"/>
                <w:noProof/>
                <w:sz w:val="28"/>
                <w:szCs w:val="28"/>
              </w:rPr>
              <w:drawing>
                <wp:inline distT="0" distB="0" distL="0" distR="0" wp14:anchorId="22843C68" wp14:editId="460E1987">
                  <wp:extent cx="1143000" cy="1522578"/>
                  <wp:effectExtent l="0" t="0" r="0" b="1905"/>
                  <wp:docPr id="5" name="图片 5" descr="微信图片_20220908100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微信图片_202209081001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15" cy="152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33A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bookmarkStart w:id="0" w:name="_GoBack"/>
            <w:r w:rsidR="00F8233A">
              <w:rPr>
                <w:rFonts w:ascii="仿宋_GB2312" w:eastAsia="仿宋_GB2312" w:hAnsi="宋体" w:cs="宋体"/>
                <w:noProof/>
                <w:sz w:val="28"/>
                <w:szCs w:val="28"/>
              </w:rPr>
              <w:drawing>
                <wp:inline distT="0" distB="0" distL="0" distR="0" wp14:anchorId="6DA7EE62" wp14:editId="5E711AA3">
                  <wp:extent cx="1133475" cy="1504277"/>
                  <wp:effectExtent l="0" t="0" r="0" b="1270"/>
                  <wp:docPr id="6" name="图片 6" descr="微信图片_2022090810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微信图片_20220908100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40" cy="150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C4B3D" w:rsidRDefault="00DC4B3D" w:rsidP="00DC4B3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DC4B3D" w:rsidRDefault="00DC4B3D" w:rsidP="00DC4B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ab/>
            </w:r>
          </w:p>
        </w:tc>
      </w:tr>
    </w:tbl>
    <w:p w:rsidR="0000121B" w:rsidRDefault="0000121B"/>
    <w:sectPr w:rsidR="0000121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9F" w:rsidRDefault="00A44D9F">
      <w:r>
        <w:separator/>
      </w:r>
    </w:p>
  </w:endnote>
  <w:endnote w:type="continuationSeparator" w:id="0">
    <w:p w:rsidR="00A44D9F" w:rsidRDefault="00A4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1B" w:rsidRDefault="00A44D9F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00121B" w:rsidRDefault="000012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9F" w:rsidRDefault="00A44D9F">
      <w:r>
        <w:separator/>
      </w:r>
    </w:p>
  </w:footnote>
  <w:footnote w:type="continuationSeparator" w:id="0">
    <w:p w:rsidR="00A44D9F" w:rsidRDefault="00A4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A44D9F"/>
    <w:rsid w:val="00B824EA"/>
    <w:rsid w:val="00BE55BF"/>
    <w:rsid w:val="00C443D7"/>
    <w:rsid w:val="00CC4822"/>
    <w:rsid w:val="00CF38DA"/>
    <w:rsid w:val="00D52A16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21</cp:revision>
  <cp:lastPrinted>2015-05-11T03:00:00Z</cp:lastPrinted>
  <dcterms:created xsi:type="dcterms:W3CDTF">2015-05-09T01:16:00Z</dcterms:created>
  <dcterms:modified xsi:type="dcterms:W3CDTF">2022-10-25T07:23:00Z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