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sz w:val="36"/>
          <w:szCs w:val="36"/>
        </w:rPr>
      </w:pPr>
      <w:r>
        <w:rPr>
          <w:rFonts w:hint="eastAsia" w:ascii="仿宋" w:hAnsi="仿宋" w:eastAsia="仿宋" w:cs="仿宋"/>
          <w:b/>
          <w:sz w:val="36"/>
          <w:szCs w:val="36"/>
        </w:rPr>
        <w:t>职业</w:t>
      </w:r>
      <w:r>
        <w:rPr>
          <w:rFonts w:hint="eastAsia" w:ascii="仿宋" w:hAnsi="仿宋" w:eastAsia="仿宋" w:cs="仿宋"/>
          <w:b/>
          <w:sz w:val="36"/>
          <w:szCs w:val="36"/>
          <w:lang w:eastAsia="zh-CN"/>
        </w:rPr>
        <w:t>卫生技术</w:t>
      </w:r>
      <w:r>
        <w:rPr>
          <w:rFonts w:hint="eastAsia" w:ascii="仿宋" w:hAnsi="仿宋" w:eastAsia="仿宋" w:cs="仿宋"/>
          <w:b/>
          <w:sz w:val="36"/>
          <w:szCs w:val="36"/>
        </w:rPr>
        <w:t>报告网上信息公开表</w:t>
      </w:r>
    </w:p>
    <w:p>
      <w:pPr>
        <w:rPr>
          <w:rFonts w:hint="eastAsia" w:ascii="仿宋" w:hAnsi="仿宋" w:eastAsia="仿宋" w:cs="仿宋"/>
          <w:sz w:val="28"/>
          <w:szCs w:val="28"/>
        </w:rPr>
      </w:pPr>
      <w:r>
        <w:rPr>
          <w:rFonts w:hint="eastAsia" w:ascii="仿宋" w:hAnsi="仿宋" w:eastAsia="仿宋" w:cs="仿宋"/>
          <w:sz w:val="28"/>
          <w:szCs w:val="28"/>
        </w:rPr>
        <w:t xml:space="preserve">XSZF/JL-Z-38-01                                                                                 </w:t>
      </w:r>
    </w:p>
    <w:tbl>
      <w:tblPr>
        <w:tblStyle w:val="6"/>
        <w:tblW w:w="87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60"/>
        <w:gridCol w:w="567"/>
        <w:gridCol w:w="3402"/>
        <w:gridCol w:w="992"/>
        <w:gridCol w:w="1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660" w:type="dxa"/>
            <w:vAlign w:val="center"/>
          </w:tcPr>
          <w:p>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用人单位名称</w:t>
            </w:r>
          </w:p>
        </w:tc>
        <w:tc>
          <w:tcPr>
            <w:tcW w:w="6099" w:type="dxa"/>
            <w:gridSpan w:val="4"/>
            <w:vAlign w:val="center"/>
          </w:tcPr>
          <w:p>
            <w:pPr>
              <w:jc w:val="center"/>
              <w:rPr>
                <w:rFonts w:hint="eastAsia" w:ascii="仿宋" w:hAnsi="仿宋" w:eastAsia="仿宋" w:cs="仿宋"/>
                <w:color w:val="000000" w:themeColor="text1"/>
                <w:lang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ab/>
            </w:r>
            <w:r>
              <w:rPr>
                <w:rFonts w:hint="eastAsia" w:ascii="仿宋" w:hAnsi="仿宋" w:eastAsia="仿宋" w:cs="仿宋"/>
                <w:color w:val="000000" w:themeColor="text1"/>
                <w:lang w:val="en-US" w:eastAsia="zh-CN"/>
                <w14:textFill>
                  <w14:solidFill>
                    <w14:schemeClr w14:val="tx1"/>
                  </w14:solidFill>
                </w14:textFill>
              </w:rPr>
              <w:tab/>
            </w:r>
            <w:r>
              <w:rPr>
                <w:rFonts w:hint="eastAsia" w:ascii="仿宋" w:hAnsi="仿宋" w:eastAsia="仿宋" w:cs="仿宋"/>
                <w:color w:val="000000" w:themeColor="text1"/>
                <w:lang w:val="en-US" w:eastAsia="zh-CN"/>
                <w14:textFill>
                  <w14:solidFill>
                    <w14:schemeClr w14:val="tx1"/>
                  </w14:solidFill>
                </w14:textFill>
              </w:rPr>
              <w:t>山西焦煤能源集团股份有限公司西铭矿选煤厂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660" w:type="dxa"/>
            <w:vAlign w:val="center"/>
          </w:tcPr>
          <w:p>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用人单位地址</w:t>
            </w:r>
          </w:p>
        </w:tc>
        <w:tc>
          <w:tcPr>
            <w:tcW w:w="3969" w:type="dxa"/>
            <w:gridSpan w:val="2"/>
            <w:vAlign w:val="center"/>
          </w:tcPr>
          <w:p>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lang w:val="en-US" w:eastAsia="zh-CN"/>
                <w14:textFill>
                  <w14:solidFill>
                    <w14:schemeClr w14:val="tx1"/>
                  </w14:solidFill>
                </w14:textFill>
              </w:rPr>
              <w:tab/>
            </w:r>
            <w:r>
              <w:rPr>
                <w:rFonts w:hint="eastAsia" w:ascii="仿宋" w:hAnsi="仿宋" w:eastAsia="仿宋" w:cs="仿宋"/>
                <w:color w:val="000000" w:themeColor="text1"/>
                <w:lang w:val="en-US" w:eastAsia="zh-CN"/>
                <w14:textFill>
                  <w14:solidFill>
                    <w14:schemeClr w14:val="tx1"/>
                  </w14:solidFill>
                </w14:textFill>
              </w:rPr>
              <w:t>山西省-太原市-万柏林区-太原市万柏林区河心北街32号</w:t>
            </w:r>
          </w:p>
        </w:tc>
        <w:tc>
          <w:tcPr>
            <w:tcW w:w="992" w:type="dxa"/>
            <w:vAlign w:val="center"/>
          </w:tcPr>
          <w:p>
            <w:pPr>
              <w:jc w:val="center"/>
              <w:rPr>
                <w:rFonts w:hint="eastAsia" w:ascii="仿宋" w:hAnsi="仿宋" w:eastAsia="仿宋" w:cs="仿宋"/>
              </w:rPr>
            </w:pPr>
            <w:r>
              <w:rPr>
                <w:rFonts w:hint="eastAsia" w:ascii="仿宋" w:hAnsi="仿宋" w:eastAsia="仿宋" w:cs="仿宋"/>
              </w:rPr>
              <w:t>联系人</w:t>
            </w:r>
          </w:p>
        </w:tc>
        <w:tc>
          <w:tcPr>
            <w:tcW w:w="1138" w:type="dxa"/>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王金凤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660" w:type="dxa"/>
            <w:vAlign w:val="center"/>
          </w:tcPr>
          <w:p>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项目名称</w:t>
            </w:r>
          </w:p>
        </w:tc>
        <w:tc>
          <w:tcPr>
            <w:tcW w:w="6099" w:type="dxa"/>
            <w:gridSpan w:val="4"/>
            <w:vAlign w:val="center"/>
          </w:tcPr>
          <w:p>
            <w:pPr>
              <w:jc w:val="center"/>
              <w:rPr>
                <w:rFonts w:hint="eastAsia" w:ascii="仿宋" w:hAnsi="仿宋" w:eastAsia="仿宋" w:cs="仿宋"/>
                <w:color w:val="000000" w:themeColor="text1"/>
                <w:lang w:val="en-US" w:eastAsia="zh-CN"/>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ab/>
            </w:r>
            <w:r>
              <w:rPr>
                <w:rFonts w:hint="eastAsia" w:ascii="仿宋" w:hAnsi="仿宋" w:eastAsia="仿宋" w:cs="仿宋"/>
                <w:color w:val="000000" w:themeColor="text1"/>
                <w:lang w:eastAsia="zh-CN"/>
                <w14:textFill>
                  <w14:solidFill>
                    <w14:schemeClr w14:val="tx1"/>
                  </w14:solidFill>
                </w14:textFill>
              </w:rPr>
              <w:tab/>
            </w:r>
            <w:r>
              <w:rPr>
                <w:rFonts w:hint="eastAsia" w:ascii="仿宋" w:hAnsi="仿宋" w:eastAsia="仿宋" w:cs="仿宋"/>
                <w:color w:val="000000" w:themeColor="text1"/>
                <w:lang w:val="en-US" w:eastAsia="zh-CN"/>
                <w14:textFill>
                  <w14:solidFill>
                    <w14:schemeClr w14:val="tx1"/>
                  </w14:solidFill>
                </w14:textFill>
              </w:rPr>
              <w:t>山西焦煤能源集团股份有限公司西铭矿选煤厂职业病危害因素定期检测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759" w:type="dxa"/>
            <w:gridSpan w:val="5"/>
            <w:vAlign w:val="center"/>
          </w:tcPr>
          <w:p>
            <w:pPr>
              <w:jc w:val="center"/>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专业技术人员名单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8759" w:type="dxa"/>
            <w:gridSpan w:val="5"/>
            <w:vAlign w:val="center"/>
          </w:tcPr>
          <w:p>
            <w:pPr>
              <w:jc w:val="left"/>
              <w:rPr>
                <w:rFonts w:hint="eastAsia" w:ascii="仿宋" w:hAnsi="仿宋" w:eastAsia="仿宋" w:cs="仿宋"/>
              </w:rPr>
            </w:pPr>
            <w:r>
              <w:rPr>
                <w:rFonts w:hint="eastAsia" w:ascii="仿宋" w:hAnsi="仿宋" w:eastAsia="仿宋" w:cs="仿宋"/>
                <w:color w:val="000000" w:themeColor="text1"/>
                <w:lang w:eastAsia="zh-CN"/>
                <w14:textFill>
                  <w14:solidFill>
                    <w14:schemeClr w14:val="tx1"/>
                  </w14:solidFill>
                </w14:textFill>
              </w:rPr>
              <w:t>项目组人员名单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227" w:type="dxa"/>
            <w:gridSpan w:val="2"/>
            <w:vAlign w:val="center"/>
          </w:tcPr>
          <w:p>
            <w:pPr>
              <w:jc w:val="left"/>
              <w:rPr>
                <w:rFonts w:hint="eastAsia" w:ascii="仿宋" w:hAnsi="仿宋" w:eastAsia="仿宋" w:cs="仿宋"/>
                <w:color w:val="000000" w:themeColor="text1"/>
                <w:kern w:val="2"/>
                <w:sz w:val="21"/>
                <w:szCs w:val="22"/>
                <w:lang w:val="en-US" w:eastAsia="zh-CN" w:bidi="ar-SA"/>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项目负责人</w:t>
            </w:r>
          </w:p>
        </w:tc>
        <w:tc>
          <w:tcPr>
            <w:tcW w:w="5532" w:type="dxa"/>
            <w:gridSpan w:val="3"/>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赵敏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227" w:type="dxa"/>
            <w:gridSpan w:val="2"/>
            <w:vAlign w:val="center"/>
          </w:tcPr>
          <w:p>
            <w:pPr>
              <w:jc w:val="left"/>
              <w:rPr>
                <w:rFonts w:hint="eastAsia" w:ascii="仿宋" w:hAnsi="仿宋" w:eastAsia="仿宋" w:cs="仿宋"/>
                <w:color w:val="000000" w:themeColor="text1"/>
                <w:kern w:val="2"/>
                <w:sz w:val="21"/>
                <w:szCs w:val="22"/>
                <w:lang w:val="en-US" w:eastAsia="zh-CN" w:bidi="ar-SA"/>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报告编制人</w:t>
            </w:r>
          </w:p>
        </w:tc>
        <w:tc>
          <w:tcPr>
            <w:tcW w:w="5532" w:type="dxa"/>
            <w:gridSpan w:val="3"/>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宫丽斌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227" w:type="dxa"/>
            <w:gridSpan w:val="2"/>
            <w:vAlign w:val="center"/>
          </w:tcPr>
          <w:p>
            <w:pPr>
              <w:jc w:val="left"/>
              <w:rPr>
                <w:rFonts w:hint="eastAsia" w:ascii="仿宋" w:hAnsi="仿宋" w:eastAsia="仿宋" w:cs="仿宋"/>
                <w:color w:val="000000" w:themeColor="text1"/>
                <w:kern w:val="2"/>
                <w:sz w:val="21"/>
                <w:szCs w:val="22"/>
                <w:lang w:val="en-US" w:eastAsia="zh-CN" w:bidi="ar-SA"/>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报告审核人</w:t>
            </w:r>
          </w:p>
        </w:tc>
        <w:tc>
          <w:tcPr>
            <w:tcW w:w="5532" w:type="dxa"/>
            <w:gridSpan w:val="3"/>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申晓军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227" w:type="dxa"/>
            <w:gridSpan w:val="2"/>
            <w:vAlign w:val="center"/>
          </w:tcPr>
          <w:p>
            <w:pPr>
              <w:jc w:val="left"/>
              <w:rPr>
                <w:rFonts w:hint="eastAsia" w:ascii="仿宋" w:hAnsi="仿宋" w:eastAsia="仿宋" w:cs="仿宋"/>
                <w:color w:val="000000" w:themeColor="text1"/>
                <w:kern w:val="2"/>
                <w:sz w:val="21"/>
                <w:szCs w:val="22"/>
                <w:lang w:val="en-US" w:eastAsia="zh-CN" w:bidi="ar-SA"/>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现场调查人员、时间</w:t>
            </w:r>
          </w:p>
        </w:tc>
        <w:tc>
          <w:tcPr>
            <w:tcW w:w="5532" w:type="dxa"/>
            <w:gridSpan w:val="3"/>
            <w:vAlign w:val="center"/>
          </w:tcPr>
          <w:p>
            <w:pPr>
              <w:jc w:val="center"/>
              <w:rPr>
                <w:rFonts w:hint="default" w:ascii="仿宋" w:hAnsi="仿宋" w:eastAsia="仿宋" w:cs="仿宋"/>
                <w:lang w:val="en-US" w:eastAsia="zh-CN"/>
              </w:rPr>
            </w:pPr>
            <w:r>
              <w:rPr>
                <w:rFonts w:hint="eastAsia" w:ascii="仿宋" w:hAnsi="仿宋" w:eastAsia="仿宋" w:cs="仿宋"/>
                <w:lang w:val="en-US" w:eastAsia="zh-CN"/>
              </w:rPr>
              <w:t>宫丽斌、张晓斌2022.3.30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227" w:type="dxa"/>
            <w:gridSpan w:val="2"/>
            <w:vAlign w:val="center"/>
          </w:tcPr>
          <w:p>
            <w:pPr>
              <w:jc w:val="left"/>
              <w:rPr>
                <w:rFonts w:hint="eastAsia" w:ascii="仿宋" w:hAnsi="仿宋" w:eastAsia="仿宋" w:cs="仿宋"/>
                <w:color w:val="000000" w:themeColor="text1"/>
                <w:kern w:val="2"/>
                <w:sz w:val="21"/>
                <w:szCs w:val="22"/>
                <w:lang w:val="en-US" w:eastAsia="zh-CN" w:bidi="ar-SA"/>
                <w14:textFill>
                  <w14:solidFill>
                    <w14:schemeClr w14:val="tx1"/>
                  </w14:solidFill>
                </w14:textFill>
              </w:rPr>
            </w:pPr>
            <w:r>
              <w:rPr>
                <w:rFonts w:hint="eastAsia" w:ascii="仿宋" w:hAnsi="仿宋" w:eastAsia="仿宋" w:cs="仿宋"/>
                <w:color w:val="000000" w:themeColor="text1"/>
                <w:lang w:eastAsia="zh-CN"/>
                <w14:textFill>
                  <w14:solidFill>
                    <w14:schemeClr w14:val="tx1"/>
                  </w14:solidFill>
                </w14:textFill>
              </w:rPr>
              <w:t>现场</w:t>
            </w:r>
            <w:r>
              <w:rPr>
                <w:rFonts w:hint="eastAsia" w:ascii="仿宋" w:hAnsi="仿宋" w:eastAsia="仿宋" w:cs="仿宋"/>
                <w:color w:val="000000" w:themeColor="text1"/>
                <w14:textFill>
                  <w14:solidFill>
                    <w14:schemeClr w14:val="tx1"/>
                  </w14:solidFill>
                </w14:textFill>
              </w:rPr>
              <w:t>采样</w:t>
            </w:r>
            <w:r>
              <w:rPr>
                <w:rFonts w:hint="eastAsia" w:ascii="仿宋" w:hAnsi="仿宋" w:eastAsia="仿宋" w:cs="仿宋"/>
                <w:color w:val="000000" w:themeColor="text1"/>
                <w:lang w:val="en-US" w:eastAsia="zh-CN"/>
                <w14:textFill>
                  <w14:solidFill>
                    <w14:schemeClr w14:val="tx1"/>
                  </w14:solidFill>
                </w14:textFill>
              </w:rPr>
              <w:t>/检测</w:t>
            </w:r>
            <w:r>
              <w:rPr>
                <w:rFonts w:hint="eastAsia" w:ascii="仿宋" w:hAnsi="仿宋" w:eastAsia="仿宋" w:cs="仿宋"/>
                <w:color w:val="000000" w:themeColor="text1"/>
                <w14:textFill>
                  <w14:solidFill>
                    <w14:schemeClr w14:val="tx1"/>
                  </w14:solidFill>
                </w14:textFill>
              </w:rPr>
              <w:t>人员、时间</w:t>
            </w:r>
          </w:p>
        </w:tc>
        <w:tc>
          <w:tcPr>
            <w:tcW w:w="5532" w:type="dxa"/>
            <w:gridSpan w:val="3"/>
            <w:vAlign w:val="center"/>
          </w:tcPr>
          <w:p>
            <w:pPr>
              <w:jc w:val="center"/>
              <w:rPr>
                <w:rFonts w:hint="default" w:ascii="仿宋" w:hAnsi="仿宋" w:eastAsia="仿宋" w:cs="仿宋"/>
                <w:lang w:val="en-US"/>
              </w:rPr>
            </w:pPr>
            <w:r>
              <w:rPr>
                <w:rFonts w:hint="eastAsia" w:ascii="仿宋" w:hAnsi="仿宋" w:eastAsia="仿宋" w:cs="仿宋"/>
                <w:lang w:val="en-US" w:eastAsia="zh-CN"/>
              </w:rPr>
              <w:t>宫丽斌、梁凯、张晓斌、张喆晨2022.3.31-4.1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227" w:type="dxa"/>
            <w:gridSpan w:val="2"/>
            <w:vAlign w:val="center"/>
          </w:tcPr>
          <w:p>
            <w:pPr>
              <w:jc w:val="left"/>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用人单位陪同人</w:t>
            </w:r>
          </w:p>
        </w:tc>
        <w:tc>
          <w:tcPr>
            <w:tcW w:w="5532" w:type="dxa"/>
            <w:gridSpan w:val="3"/>
            <w:vAlign w:val="center"/>
          </w:tcPr>
          <w:p>
            <w:pPr>
              <w:jc w:val="center"/>
              <w:rPr>
                <w:rFonts w:hint="eastAsia" w:ascii="仿宋" w:hAnsi="仿宋" w:eastAsia="仿宋" w:cs="仿宋"/>
                <w:lang w:val="en-US" w:eastAsia="zh-CN"/>
              </w:rPr>
            </w:pPr>
            <w:r>
              <w:rPr>
                <w:rFonts w:hint="eastAsia" w:ascii="仿宋" w:hAnsi="仿宋" w:eastAsia="仿宋" w:cs="仿宋"/>
                <w:lang w:val="en-US" w:eastAsia="zh-CN"/>
              </w:rPr>
              <w:t>王金凤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1" w:hRule="atLeast"/>
        </w:trPr>
        <w:tc>
          <w:tcPr>
            <w:tcW w:w="8759" w:type="dxa"/>
            <w:gridSpan w:val="5"/>
            <w:vAlign w:val="top"/>
          </w:tcPr>
          <w:p>
            <w:pPr>
              <w:jc w:val="center"/>
              <w:rPr>
                <w:rFonts w:hint="eastAsia" w:ascii="仿宋" w:hAnsi="仿宋" w:eastAsia="仿宋" w:cs="仿宋"/>
                <w:lang w:eastAsia="zh-CN"/>
              </w:rPr>
            </w:pPr>
            <w:bookmarkStart w:id="0" w:name="_GoBack"/>
            <w:r>
              <w:drawing>
                <wp:anchor distT="0" distB="0" distL="114300" distR="114300" simplePos="0" relativeHeight="251661312" behindDoc="0" locked="0" layoutInCell="1" allowOverlap="1">
                  <wp:simplePos x="0" y="0"/>
                  <wp:positionH relativeFrom="column">
                    <wp:posOffset>2470785</wp:posOffset>
                  </wp:positionH>
                  <wp:positionV relativeFrom="paragraph">
                    <wp:posOffset>284480</wp:posOffset>
                  </wp:positionV>
                  <wp:extent cx="2326640" cy="3103245"/>
                  <wp:effectExtent l="0" t="0" r="10160" b="8255"/>
                  <wp:wrapNone/>
                  <wp:docPr id="4" name="图片 3" descr="611d4f56e4c672a46d26f917a2627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611d4f56e4c672a46d26f917a2627bc"/>
                          <pic:cNvPicPr>
                            <a:picLocks noChangeAspect="1"/>
                          </pic:cNvPicPr>
                        </pic:nvPicPr>
                        <pic:blipFill>
                          <a:blip r:embed="rId5"/>
                          <a:stretch>
                            <a:fillRect/>
                          </a:stretch>
                        </pic:blipFill>
                        <pic:spPr>
                          <a:xfrm>
                            <a:off x="0" y="0"/>
                            <a:ext cx="2326640" cy="3103245"/>
                          </a:xfrm>
                          <a:prstGeom prst="rect">
                            <a:avLst/>
                          </a:prstGeom>
                          <a:noFill/>
                          <a:ln>
                            <a:noFill/>
                          </a:ln>
                        </pic:spPr>
                      </pic:pic>
                    </a:graphicData>
                  </a:graphic>
                </wp:anchor>
              </w:drawing>
            </w:r>
            <w:bookmarkEnd w:id="0"/>
            <w:r>
              <w:drawing>
                <wp:anchor distT="0" distB="0" distL="114300" distR="114300" simplePos="0" relativeHeight="251660288" behindDoc="0" locked="0" layoutInCell="1" allowOverlap="1">
                  <wp:simplePos x="0" y="0"/>
                  <wp:positionH relativeFrom="column">
                    <wp:posOffset>41275</wp:posOffset>
                  </wp:positionH>
                  <wp:positionV relativeFrom="paragraph">
                    <wp:posOffset>254000</wp:posOffset>
                  </wp:positionV>
                  <wp:extent cx="2367915" cy="3154045"/>
                  <wp:effectExtent l="0" t="0" r="6985" b="8255"/>
                  <wp:wrapNone/>
                  <wp:docPr id="3" name="图片 2" descr="003d370d53b09abe12eab3fce1079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003d370d53b09abe12eab3fce10792a"/>
                          <pic:cNvPicPr>
                            <a:picLocks noChangeAspect="1"/>
                          </pic:cNvPicPr>
                        </pic:nvPicPr>
                        <pic:blipFill>
                          <a:blip r:embed="rId6"/>
                          <a:stretch>
                            <a:fillRect/>
                          </a:stretch>
                        </pic:blipFill>
                        <pic:spPr>
                          <a:xfrm>
                            <a:off x="0" y="0"/>
                            <a:ext cx="2367915" cy="3154045"/>
                          </a:xfrm>
                          <a:prstGeom prst="rect">
                            <a:avLst/>
                          </a:prstGeom>
                          <a:noFill/>
                          <a:ln>
                            <a:noFill/>
                          </a:ln>
                        </pic:spPr>
                      </pic:pic>
                    </a:graphicData>
                  </a:graphic>
                </wp:anchor>
              </w:drawing>
            </w:r>
            <w:r>
              <w:rPr>
                <w:rFonts w:hint="eastAsia" w:ascii="仿宋" w:hAnsi="仿宋" w:eastAsia="仿宋" w:cs="仿宋"/>
                <w:lang w:eastAsia="zh-CN"/>
              </w:rPr>
              <w:t>现场</w:t>
            </w:r>
            <w:r>
              <w:rPr>
                <w:rFonts w:hint="eastAsia" w:ascii="仿宋" w:hAnsi="仿宋" w:eastAsia="仿宋" w:cs="仿宋"/>
              </w:rPr>
              <w:drawing>
                <wp:anchor distT="0" distB="0" distL="114300" distR="114300" simplePos="0" relativeHeight="251659264" behindDoc="0" locked="0" layoutInCell="1" allowOverlap="1">
                  <wp:simplePos x="0" y="0"/>
                  <wp:positionH relativeFrom="column">
                    <wp:posOffset>1234440</wp:posOffset>
                  </wp:positionH>
                  <wp:positionV relativeFrom="paragraph">
                    <wp:posOffset>5074285</wp:posOffset>
                  </wp:positionV>
                  <wp:extent cx="2552700" cy="3402965"/>
                  <wp:effectExtent l="0" t="0" r="0" b="635"/>
                  <wp:wrapNone/>
                  <wp:docPr id="2" name="图片 3" descr="23a8e7b9e10a68d6f9f34726eef8e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23a8e7b9e10a68d6f9f34726eef8e6e"/>
                          <pic:cNvPicPr>
                            <a:picLocks noChangeAspect="1"/>
                          </pic:cNvPicPr>
                        </pic:nvPicPr>
                        <pic:blipFill>
                          <a:blip r:embed="rId7"/>
                          <a:stretch>
                            <a:fillRect/>
                          </a:stretch>
                        </pic:blipFill>
                        <pic:spPr>
                          <a:xfrm>
                            <a:off x="0" y="0"/>
                            <a:ext cx="2552700" cy="3402965"/>
                          </a:xfrm>
                          <a:prstGeom prst="rect">
                            <a:avLst/>
                          </a:prstGeom>
                          <a:noFill/>
                          <a:ln>
                            <a:noFill/>
                          </a:ln>
                        </pic:spPr>
                      </pic:pic>
                    </a:graphicData>
                  </a:graphic>
                </wp:anchor>
              </w:drawing>
            </w:r>
            <w:r>
              <w:rPr>
                <w:rFonts w:hint="eastAsia" w:ascii="仿宋" w:hAnsi="仿宋" w:eastAsia="仿宋" w:cs="仿宋"/>
                <w:lang w:eastAsia="zh-CN"/>
              </w:rPr>
              <w:t>调查、现场采样、现场检测影像资料</w:t>
            </w: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仿宋_GB2312" w:eastAsia="仿宋_GB2312"/>
        <w:sz w:val="21"/>
        <w:szCs w:val="21"/>
      </w:rPr>
    </w:pPr>
    <w:r>
      <w:rPr>
        <w:rFonts w:hint="eastAsia" w:ascii="仿宋_GB2312" w:eastAsia="仿宋_GB2312"/>
        <w:sz w:val="21"/>
        <w:szCs w:val="21"/>
      </w:rPr>
      <w:t>西山煤电（集团）有限责任公司职业病防治所</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3NGQ0Zjk2NTQwZWVlNzE1MjNkNmViOTQzMmJlNjIifQ=="/>
  </w:docVars>
  <w:rsids>
    <w:rsidRoot w:val="00172A27"/>
    <w:rsid w:val="000A2E57"/>
    <w:rsid w:val="000F0D61"/>
    <w:rsid w:val="001632CF"/>
    <w:rsid w:val="00164669"/>
    <w:rsid w:val="001D597F"/>
    <w:rsid w:val="002477E3"/>
    <w:rsid w:val="00256ED7"/>
    <w:rsid w:val="00295C42"/>
    <w:rsid w:val="003F50CD"/>
    <w:rsid w:val="00505FA0"/>
    <w:rsid w:val="005218B4"/>
    <w:rsid w:val="00527BD0"/>
    <w:rsid w:val="00552DC3"/>
    <w:rsid w:val="005B351D"/>
    <w:rsid w:val="007211CD"/>
    <w:rsid w:val="007E3144"/>
    <w:rsid w:val="008816F5"/>
    <w:rsid w:val="009D728B"/>
    <w:rsid w:val="009E4DD9"/>
    <w:rsid w:val="00B824EA"/>
    <w:rsid w:val="00BE55BF"/>
    <w:rsid w:val="00C443D7"/>
    <w:rsid w:val="00CC4822"/>
    <w:rsid w:val="00CF38DA"/>
    <w:rsid w:val="00D52A16"/>
    <w:rsid w:val="00DC3485"/>
    <w:rsid w:val="00DF662D"/>
    <w:rsid w:val="00E074E3"/>
    <w:rsid w:val="00ED3118"/>
    <w:rsid w:val="00F03583"/>
    <w:rsid w:val="00F2482C"/>
    <w:rsid w:val="00F37256"/>
    <w:rsid w:val="00F6789F"/>
    <w:rsid w:val="00FA6530"/>
    <w:rsid w:val="00FE6A59"/>
    <w:rsid w:val="040D565F"/>
    <w:rsid w:val="0B400D60"/>
    <w:rsid w:val="0B67379D"/>
    <w:rsid w:val="0CC565EF"/>
    <w:rsid w:val="14D2106D"/>
    <w:rsid w:val="20E41A01"/>
    <w:rsid w:val="223D146B"/>
    <w:rsid w:val="354F3130"/>
    <w:rsid w:val="374120BF"/>
    <w:rsid w:val="409C3A3F"/>
    <w:rsid w:val="40BC7081"/>
    <w:rsid w:val="524D1BE6"/>
    <w:rsid w:val="5D3325F5"/>
    <w:rsid w:val="5F4A2081"/>
    <w:rsid w:val="61926800"/>
    <w:rsid w:val="65B13DF7"/>
    <w:rsid w:val="6B7244DF"/>
    <w:rsid w:val="71676F2A"/>
    <w:rsid w:val="751E073B"/>
    <w:rsid w:val="7BF305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204</Words>
  <Characters>236</Characters>
  <Lines>2</Lines>
  <Paragraphs>1</Paragraphs>
  <TotalTime>0</TotalTime>
  <ScaleCrop>false</ScaleCrop>
  <LinksUpToDate>false</LinksUpToDate>
  <CharactersWithSpaces>322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2015-05-09T01:16:00Z</dcterms:created>
  <dc:creator>PC</dc:creator>
  <cp:lastModifiedBy>宫丽斌</cp:lastModifiedBy>
  <cp:lastPrinted>2015-05-11T03:00:00Z</cp:lastPrinted>
  <dcterms:modified xsi:type="dcterms:W3CDTF">2023-01-10T14:18:30Z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AC2B62D0618D437EB9EB767EE5ECF785</vt:lpwstr>
  </property>
</Properties>
</file>