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2021年评价项目网上信息公开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按照相关法律法规的要求，现将2021年评价项目进行网上信息公开，信息公开表见附件，项目清单如下：</w:t>
      </w:r>
    </w:p>
    <w:tbl>
      <w:tblPr>
        <w:tblStyle w:val="2"/>
        <w:tblW w:w="47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0"/>
        <w:gridCol w:w="151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服务单位名称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报告编号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技术服务类别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山西焦煤集团有限责任公司东曲煤矿</w:t>
            </w:r>
          </w:p>
        </w:tc>
        <w:tc>
          <w:tcPr>
            <w:tcW w:w="94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XSZF(M)KP2007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附件：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2021年评价项目进行网上信息公开表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B3EE1"/>
    <w:rsid w:val="17E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2021-04-30T02:23:00Z</dcterms:created>
  <dc:creator>面朝大海</dc:creator>
  <cp:lastModifiedBy>面朝大海</cp:lastModifiedBy>
  <dcterms:modified xsi:type="dcterms:W3CDTF">2021-04-30T02:24:37Z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0343EDCDBDE943DF90FDBF5DF8F35168</vt:lpwstr>
  </property>
</Properties>
</file>