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2019年评价项目网上信息公开</w:t>
      </w:r>
    </w:p>
    <w:bookmarkEnd w:id="0"/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按照相关法律法规的要求，现将2019年评价项目进行网上信息公开，信息公开表见附件，项目清单如下：</w:t>
      </w:r>
    </w:p>
    <w:tbl>
      <w:tblPr>
        <w:tblStyle w:val="2"/>
        <w:tblW w:w="47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5"/>
        <w:gridCol w:w="167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服务单位名称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报告编号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技术服务类别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山西焦煤集团岚县正利煤业有限公司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XSZF（M）XP1901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山西西山晋兴能源有限责任公司斜沟煤矿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XSZF（M）XP1902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华晋焦煤有限责任公司沙曲一号煤矿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XSZF（M）XP1903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华晋焦煤有限责任公司沙曲二号煤矿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XSZF（M）XP1904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山西汾河焦煤股份有限公司三交河煤矿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XSZF（M）XP1905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山西汾西正善煤业有限责任公司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XSZF（M）XP1906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山西汾西矿业（集团）有限责任公司高阳煤矿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XSZF(M)XP1907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山西汾西正文煤业有限责任公司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XSZF（M）XP1908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山西吕梁离石西山晋邦德煤业有限公司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XSZF（M）XP1909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霍州煤电集团吕梁山煤电有限公司方山木瓜煤矿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XSZF(M)XP1910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西山煤电（集团）有限责任公司东曲矿选煤厂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XSZFXP1901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山西西山晋兴能源有限责任公司斜沟煤矿选煤厂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XSZFXP1902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华晋焦煤有限责任公司沙曲选煤厂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XSZFXP1903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山西汾河焦煤股份有限公司三交河选煤厂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XSZFXP1904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山西兴能发电有限责任公司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XSZFXP1905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山西西山煤气化有限责任公司一厂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XSZFXP1906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山西西山煤气化有限责任公司二厂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XSZFXP1907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山西汾西矿业（集团）有限责任公司柳湾煤矿选煤厂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XSZFXP1908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阳泉市南煤龙川发电有限责任公司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XSZFXP1909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山西汾西矿业（集团）有限责任公司高阳煤矿选煤厂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XSZFXP1910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山西汾西矿业（集团）有限责任公司发电厂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XSZFXP1911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霍州煤电集团吕梁山煤电有限公司方山发电厂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XSZFXP1912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霍州煤电集团吕梁山煤电有限公司选煤厂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XSZFXP1913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西山煤电（集团）有限责任公司机电厂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XSZFXP1914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太原西山混凝土搅拌有限公司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XSZFXP1915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山西西山煤电股份有限公司镇城底矿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XSZF(M)YP1901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职业病危害预评价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内蒙古源源能源有限责任公司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XSZF(M)YP1903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职业病危害预评价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霍州煤电集团河津杜家沟煤业有限责任公司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XSZF(M)YP1904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职业病危害预评价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山西煤炭运销集团芦子沟煤业有限公司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XSZF(M)YP1905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职业病危害预评价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山西汾西正令煤业有限责任公司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XSZF(M)YP1906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职业病危害预评价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山西古县西山鸿兴煤业有限公司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XSZF(M)KP1901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职业病危害控制效果评价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霍州煤电集团洪洞亿隆煤业有限责任公司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XSZF(M)KP1902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职业病危害控制效果评价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霍州煤电集团紫晟煤业有限责任公司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XSZF(M)KP1903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职业病危害控制效果评价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山西汾西矿业集团正新煤焦有限责任公司和善煤矿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XSZF(M)KP1904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职业病危害控制效果评价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山西汾西正邦煤业有限责任公司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XSZF(M)KP1905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职业病危害控制效果评价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1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山西晋煤集团赵庄煤业有限责任公司</w:t>
            </w:r>
          </w:p>
        </w:tc>
        <w:tc>
          <w:tcPr>
            <w:tcW w:w="10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XSZF(M)KP1906</w:t>
            </w:r>
          </w:p>
        </w:tc>
        <w:tc>
          <w:tcPr>
            <w:tcW w:w="133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职业病危害控制效果评价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附件：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2019年评价项目进行网上信息公开表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52D41"/>
    <w:rsid w:val="2FC276F5"/>
    <w:rsid w:val="336D7912"/>
    <w:rsid w:val="40A65A3A"/>
    <w:rsid w:val="601F1FEF"/>
    <w:rsid w:val="68D50306"/>
    <w:rsid w:val="75867997"/>
    <w:rsid w:val="78DD398A"/>
    <w:rsid w:val="7B5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2021-04-08T01:25:00Z</dcterms:created>
  <dc:creator>面朝大海</dc:creator>
  <cp:lastModifiedBy>面朝大海</cp:lastModifiedBy>
  <cp:lastPrinted>2021-04-08T08:15:37Z</cp:lastPrinted>
  <dcterms:modified xsi:type="dcterms:W3CDTF">2021-04-08T08:16:28Z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1A7D840EB2964B80A377ED702BE1958A</vt:lpwstr>
  </property>
</Properties>
</file>